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Playfair Display" w:cs="Playfair Display" w:eastAsia="Playfair Display" w:hAnsi="Playfair Display"/>
        </w:rPr>
      </w:pPr>
      <w:r w:rsidDel="00000000" w:rsidR="00000000" w:rsidRPr="00000000">
        <w:rPr>
          <w:rFonts w:ascii="Playfair Display" w:cs="Playfair Display" w:eastAsia="Playfair Display" w:hAnsi="Playfair Display"/>
          <w:sz w:val="28"/>
          <w:szCs w:val="28"/>
          <w:rtl w:val="0"/>
        </w:rPr>
        <w:t xml:space="preserve">Minnesota Association of Women Police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295275</wp:posOffset>
            </wp:positionH>
            <wp:positionV relativeFrom="paragraph">
              <wp:posOffset>114300</wp:posOffset>
            </wp:positionV>
            <wp:extent cx="1681163" cy="2044141"/>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81163" cy="2044141"/>
                    </a:xfrm>
                    <a:prstGeom prst="rect"/>
                    <a:ln/>
                  </pic:spPr>
                </pic:pic>
              </a:graphicData>
            </a:graphic>
          </wp:anchor>
        </w:drawing>
      </w:r>
    </w:p>
    <w:p w:rsidR="00000000" w:rsidDel="00000000" w:rsidP="00000000" w:rsidRDefault="00000000" w:rsidRPr="00000000" w14:paraId="00000002">
      <w:pPr>
        <w:pageBreakBefore w:val="0"/>
        <w:spacing w:line="240" w:lineRule="auto"/>
        <w:jc w:val="cente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303 South State Street</w:t>
      </w:r>
    </w:p>
    <w:p w:rsidR="00000000" w:rsidDel="00000000" w:rsidP="00000000" w:rsidRDefault="00000000" w:rsidRPr="00000000" w14:paraId="00000004">
      <w:pPr>
        <w:pageBreakBefore w:val="0"/>
        <w:spacing w:line="240" w:lineRule="auto"/>
        <w:jc w:val="cente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Waseca, MN 56093</w:t>
      </w:r>
    </w:p>
    <w:p w:rsidR="00000000" w:rsidDel="00000000" w:rsidP="00000000" w:rsidRDefault="00000000" w:rsidRPr="00000000" w14:paraId="00000005">
      <w:pPr>
        <w:pageBreakBefore w:val="0"/>
        <w:spacing w:line="240" w:lineRule="auto"/>
        <w:ind w:left="270" w:firstLine="0"/>
        <w:jc w:val="cente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mawpcommunications@gmail.com</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Vendor Form for </w:t>
      </w:r>
      <w:r w:rsidDel="00000000" w:rsidR="00000000" w:rsidRPr="00000000">
        <w:rPr>
          <w:rFonts w:ascii="Playfair Display" w:cs="Playfair Display" w:eastAsia="Playfair Display" w:hAnsi="Playfair Display"/>
          <w:i w:val="1"/>
          <w:sz w:val="20"/>
          <w:szCs w:val="20"/>
          <w:rtl w:val="0"/>
        </w:rPr>
        <w:t xml:space="preserve">Annual Conference</w:t>
      </w:r>
      <w:r w:rsidDel="00000000" w:rsidR="00000000" w:rsidRPr="00000000">
        <w:rPr>
          <w:rFonts w:ascii="Playfair Display" w:cs="Playfair Display" w:eastAsia="Playfair Display" w:hAnsi="Playfair Display"/>
          <w:sz w:val="20"/>
          <w:szCs w:val="20"/>
          <w:rtl w:val="0"/>
        </w:rPr>
        <w:t xml:space="preserve"> </w:t>
      </w:r>
    </w:p>
    <w:p w:rsidR="00000000" w:rsidDel="00000000" w:rsidP="00000000" w:rsidRDefault="00000000" w:rsidRPr="00000000" w14:paraId="00000008">
      <w:pPr>
        <w:pageBreakBefore w:val="0"/>
        <w:spacing w:line="240" w:lineRule="auto"/>
        <w:jc w:val="center"/>
        <w:rPr>
          <w:rFonts w:ascii="Cinzel" w:cs="Cinzel" w:eastAsia="Cinzel" w:hAnsi="Cinzel"/>
          <w:b w:val="1"/>
          <w:sz w:val="32"/>
          <w:szCs w:val="32"/>
        </w:rPr>
      </w:pPr>
      <w:bookmarkStart w:colFirst="0" w:colLast="0" w:name="_1fob9te" w:id="0"/>
      <w:bookmarkEnd w:id="0"/>
      <w:r w:rsidDel="00000000" w:rsidR="00000000" w:rsidRPr="00000000">
        <w:rPr>
          <w:rFonts w:ascii="Playfair Display" w:cs="Playfair Display" w:eastAsia="Playfair Display" w:hAnsi="Playfair Display"/>
          <w:sz w:val="20"/>
          <w:szCs w:val="20"/>
          <w:rtl w:val="0"/>
        </w:rPr>
        <w:t xml:space="preserve">Date of Event: May 5-7th, 2025</w:t>
      </w:r>
      <w:r w:rsidDel="00000000" w:rsidR="00000000" w:rsidRPr="00000000">
        <w:rPr>
          <w:rtl w:val="0"/>
        </w:rPr>
      </w:r>
    </w:p>
    <w:p w:rsidR="00000000" w:rsidDel="00000000" w:rsidP="00000000" w:rsidRDefault="00000000" w:rsidRPr="00000000" w14:paraId="00000009">
      <w:pPr>
        <w:pageBreakBefore w:val="0"/>
        <w:spacing w:line="240" w:lineRule="auto"/>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VENDORS WANTED!</w:t>
      </w:r>
    </w:p>
    <w:p w:rsidR="00000000" w:rsidDel="00000000" w:rsidP="00000000" w:rsidRDefault="00000000" w:rsidRPr="00000000" w14:paraId="0000000B">
      <w:pPr>
        <w:pageBreakBefore w:val="0"/>
        <w:spacing w:before="240"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The Minnesota Association of Women Police (MAWP) invites you to become a vendor at our Annual Conference.  This is a great opportunity to network and share information about your product or service with law enforcement personnel, educators, administrative leaders, and the MAWP membership.  You, your business or your organization may become involved by becoming a sponsor, and/or placing an advertisement in the conference program, or donating to our silent auction.</w:t>
      </w:r>
    </w:p>
    <w:p w:rsidR="00000000" w:rsidDel="00000000" w:rsidP="00000000" w:rsidRDefault="00000000" w:rsidRPr="00000000" w14:paraId="0000000C">
      <w:pPr>
        <w:pageBreakBefore w:val="0"/>
        <w:spacing w:before="240" w:line="240" w:lineRule="auto"/>
        <w:rPr>
          <w:rFonts w:ascii="Playfair Display" w:cs="Playfair Display" w:eastAsia="Playfair Display" w:hAnsi="Playfair Display"/>
          <w:i w:val="1"/>
          <w:sz w:val="24"/>
          <w:szCs w:val="24"/>
        </w:rPr>
      </w:pPr>
      <w:r w:rsidDel="00000000" w:rsidR="00000000" w:rsidRPr="00000000">
        <w:rPr>
          <w:rFonts w:ascii="Playfair Display" w:cs="Playfair Display" w:eastAsia="Playfair Display" w:hAnsi="Playfair Display"/>
          <w:sz w:val="20"/>
          <w:szCs w:val="20"/>
          <w:rtl w:val="0"/>
        </w:rPr>
        <w:t xml:space="preserve">We have allocated vendor-specific time. We do our best to encourage our attendees to visit. This year we will have interactive blackout cards to promote contact with vendors. </w:t>
      </w:r>
      <w:r w:rsidDel="00000000" w:rsidR="00000000" w:rsidRPr="00000000">
        <w:rPr>
          <w:rtl w:val="0"/>
        </w:rPr>
      </w:r>
    </w:p>
    <w:p w:rsidR="00000000" w:rsidDel="00000000" w:rsidP="00000000" w:rsidRDefault="00000000" w:rsidRPr="00000000" w14:paraId="0000000D">
      <w:pPr>
        <w:pageBreakBefore w:val="0"/>
        <w:spacing w:after="0" w:before="240" w:line="240" w:lineRule="auto"/>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Monday 5th-Day 1</w:t>
      </w:r>
      <w:r w:rsidDel="00000000" w:rsidR="00000000" w:rsidRPr="00000000">
        <w:rPr>
          <w:rtl w:val="0"/>
        </w:rPr>
      </w:r>
    </w:p>
    <w:p w:rsidR="00000000" w:rsidDel="00000000" w:rsidP="00000000" w:rsidRDefault="00000000" w:rsidRPr="00000000" w14:paraId="0000000E">
      <w:pPr>
        <w:pageBreakBefore w:val="0"/>
        <w:spacing w:after="0" w:before="0"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Set up begins: 6-7am (Early Set-up on Sunday is available between 3-6pm).</w:t>
      </w:r>
    </w:p>
    <w:p w:rsidR="00000000" w:rsidDel="00000000" w:rsidP="00000000" w:rsidRDefault="00000000" w:rsidRPr="00000000" w14:paraId="0000000F">
      <w:pPr>
        <w:pageBreakBefore w:val="0"/>
        <w:spacing w:after="240" w:before="0"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Includes breakfast &amp; lunch</w:t>
      </w:r>
    </w:p>
    <w:p w:rsidR="00000000" w:rsidDel="00000000" w:rsidP="00000000" w:rsidRDefault="00000000" w:rsidRPr="00000000" w14:paraId="00000010">
      <w:pPr>
        <w:pageBreakBefore w:val="0"/>
        <w:spacing w:after="0" w:before="0" w:line="240" w:lineRule="auto"/>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Tuesday 6th-Day 2</w:t>
      </w:r>
    </w:p>
    <w:p w:rsidR="00000000" w:rsidDel="00000000" w:rsidP="00000000" w:rsidRDefault="00000000" w:rsidRPr="00000000" w14:paraId="00000011">
      <w:pPr>
        <w:pageBreakBefore w:val="0"/>
        <w:spacing w:after="0" w:before="0"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7:00 Start</w:t>
      </w:r>
    </w:p>
    <w:p w:rsidR="00000000" w:rsidDel="00000000" w:rsidP="00000000" w:rsidRDefault="00000000" w:rsidRPr="00000000" w14:paraId="00000012">
      <w:pPr>
        <w:pageBreakBefore w:val="0"/>
        <w:spacing w:after="240" w:before="0" w:line="240" w:lineRule="auto"/>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sz w:val="24"/>
          <w:szCs w:val="24"/>
          <w:rtl w:val="0"/>
        </w:rPr>
        <w:t xml:space="preserve">Includes breakfast &amp; lunch</w:t>
      </w:r>
      <w:r w:rsidDel="00000000" w:rsidR="00000000" w:rsidRPr="00000000">
        <w:rPr>
          <w:rtl w:val="0"/>
        </w:rPr>
      </w:r>
    </w:p>
    <w:p w:rsidR="00000000" w:rsidDel="00000000" w:rsidP="00000000" w:rsidRDefault="00000000" w:rsidRPr="00000000" w14:paraId="00000013">
      <w:pPr>
        <w:pageBreakBefore w:val="0"/>
        <w:spacing w:after="240" w:before="240" w:line="240" w:lineRule="auto"/>
        <w:jc w:val="center"/>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u w:val="single"/>
          <w:rtl w:val="0"/>
        </w:rPr>
        <w:t xml:space="preserve">Cost: $275 (2 Days)  $200 (1 Day). You can opt out of payment by providing a $200 merch donation to the raffle. </w:t>
      </w:r>
      <w:r w:rsidDel="00000000" w:rsidR="00000000" w:rsidRPr="00000000">
        <w:rPr>
          <w:rtl w:val="0"/>
        </w:rPr>
      </w:r>
    </w:p>
    <w:p w:rsidR="00000000" w:rsidDel="00000000" w:rsidP="00000000" w:rsidRDefault="00000000" w:rsidRPr="00000000" w14:paraId="00000014">
      <w:pPr>
        <w:pageBreakBefore w:val="0"/>
        <w:spacing w:after="240" w:before="240" w:line="240" w:lineRule="auto"/>
        <w:jc w:val="cente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Vendors are allowed to set up the day prior between set hours of 5-6pm. The vendor location will be outside the conference hall.  We ask you to be present during our transitional times. Before and after lunch and will be given time to brief the attendees on your product. This year the access to vendors is public and will not be able to be secured overnight.</w:t>
      </w:r>
    </w:p>
    <w:p w:rsidR="00000000" w:rsidDel="00000000" w:rsidP="00000000" w:rsidRDefault="00000000" w:rsidRPr="00000000" w14:paraId="00000015">
      <w:pPr>
        <w:pageBreakBefore w:val="0"/>
        <w:spacing w:after="240" w:before="240" w:line="240" w:lineRule="auto"/>
        <w:jc w:val="center"/>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 More information or registration email: </w:t>
      </w:r>
      <w:hyperlink r:id="rId7">
        <w:r w:rsidDel="00000000" w:rsidR="00000000" w:rsidRPr="00000000">
          <w:rPr>
            <w:rFonts w:ascii="Playfair Display" w:cs="Playfair Display" w:eastAsia="Playfair Display" w:hAnsi="Playfair Display"/>
            <w:color w:val="1155cc"/>
            <w:sz w:val="20"/>
            <w:szCs w:val="20"/>
            <w:u w:val="single"/>
            <w:rtl w:val="0"/>
          </w:rPr>
          <w:t xml:space="preserve">mawpcommunications@gmail.com</w:t>
        </w:r>
      </w:hyperlink>
      <w:r w:rsidDel="00000000" w:rsidR="00000000" w:rsidRPr="00000000">
        <w:rPr>
          <w:rtl w:val="0"/>
        </w:rPr>
      </w:r>
    </w:p>
    <w:p w:rsidR="00000000" w:rsidDel="00000000" w:rsidP="00000000" w:rsidRDefault="00000000" w:rsidRPr="00000000" w14:paraId="00000016">
      <w:pPr>
        <w:pageBreakBefore w:val="0"/>
        <w:spacing w:after="240" w:before="240" w:line="240" w:lineRule="auto"/>
        <w:jc w:val="center"/>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More information will be provided on the registration form.</w:t>
      </w:r>
    </w:p>
    <w:p w:rsidR="00000000" w:rsidDel="00000000" w:rsidP="00000000" w:rsidRDefault="00000000" w:rsidRPr="00000000" w14:paraId="00000017">
      <w:pPr>
        <w:pageBreakBefore w:val="0"/>
        <w:spacing w:after="240" w:before="240" w:line="240" w:lineRule="auto"/>
        <w:jc w:val="left"/>
        <w:rPr>
          <w:rFonts w:ascii="Playfair Display" w:cs="Playfair Display" w:eastAsia="Playfair Display" w:hAnsi="Playfair Display"/>
          <w:sz w:val="20"/>
          <w:szCs w:val="20"/>
        </w:rPr>
      </w:pPr>
      <w:r w:rsidDel="00000000" w:rsidR="00000000" w:rsidRPr="00000000">
        <w:rPr>
          <w:rtl w:val="0"/>
        </w:rPr>
      </w:r>
    </w:p>
    <w:p w:rsidR="00000000" w:rsidDel="00000000" w:rsidP="00000000" w:rsidRDefault="00000000" w:rsidRPr="00000000" w14:paraId="00000018">
      <w:pPr>
        <w:spacing w:line="240" w:lineRule="auto"/>
        <w:jc w:val="center"/>
        <w:rPr>
          <w:rFonts w:ascii="Playfair Display" w:cs="Playfair Display" w:eastAsia="Playfair Display" w:hAnsi="Playfair Display"/>
        </w:rPr>
      </w:pPr>
      <w:r w:rsidDel="00000000" w:rsidR="00000000" w:rsidRPr="00000000">
        <w:rPr>
          <w:rFonts w:ascii="Playfair Display" w:cs="Playfair Display" w:eastAsia="Playfair Display" w:hAnsi="Playfair Display"/>
          <w:sz w:val="28"/>
          <w:szCs w:val="28"/>
          <w:rtl w:val="0"/>
        </w:rPr>
        <w:t xml:space="preserve">Minnesota Association of Women Police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114300</wp:posOffset>
            </wp:positionV>
            <wp:extent cx="857168" cy="1042988"/>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857168" cy="1042988"/>
                    </a:xfrm>
                    <a:prstGeom prst="rect"/>
                    <a:ln/>
                  </pic:spPr>
                </pic:pic>
              </a:graphicData>
            </a:graphic>
          </wp:anchor>
        </w:drawing>
      </w:r>
    </w:p>
    <w:p w:rsidR="00000000" w:rsidDel="00000000" w:rsidP="00000000" w:rsidRDefault="00000000" w:rsidRPr="00000000" w14:paraId="00000019">
      <w:pPr>
        <w:spacing w:line="240" w:lineRule="auto"/>
        <w:jc w:val="cente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303 South State Street</w:t>
      </w:r>
    </w:p>
    <w:p w:rsidR="00000000" w:rsidDel="00000000" w:rsidP="00000000" w:rsidRDefault="00000000" w:rsidRPr="00000000" w14:paraId="0000001A">
      <w:pPr>
        <w:spacing w:line="240" w:lineRule="auto"/>
        <w:jc w:val="cente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Waseca, MN 56093</w:t>
      </w:r>
    </w:p>
    <w:p w:rsidR="00000000" w:rsidDel="00000000" w:rsidP="00000000" w:rsidRDefault="00000000" w:rsidRPr="00000000" w14:paraId="0000001B">
      <w:pPr>
        <w:spacing w:line="240" w:lineRule="auto"/>
        <w:ind w:left="270" w:firstLine="0"/>
        <w:jc w:val="center"/>
        <w:rPr>
          <w:rFonts w:ascii="Playfair Display" w:cs="Playfair Display" w:eastAsia="Playfair Display" w:hAnsi="Playfair Display"/>
        </w:rPr>
      </w:pPr>
      <w:hyperlink r:id="rId8">
        <w:r w:rsidDel="00000000" w:rsidR="00000000" w:rsidRPr="00000000">
          <w:rPr>
            <w:rFonts w:ascii="Playfair Display" w:cs="Playfair Display" w:eastAsia="Playfair Display" w:hAnsi="Playfair Display"/>
            <w:color w:val="1155cc"/>
            <w:u w:val="single"/>
            <w:rtl w:val="0"/>
          </w:rPr>
          <w:t xml:space="preserve">mawpcommunications@gmail.com</w:t>
        </w:r>
      </w:hyperlink>
      <w:r w:rsidDel="00000000" w:rsidR="00000000" w:rsidRPr="00000000">
        <w:rPr>
          <w:rtl w:val="0"/>
        </w:rPr>
      </w:r>
    </w:p>
    <w:p w:rsidR="00000000" w:rsidDel="00000000" w:rsidP="00000000" w:rsidRDefault="00000000" w:rsidRPr="00000000" w14:paraId="0000001C">
      <w:pPr>
        <w:spacing w:line="240" w:lineRule="auto"/>
        <w:rPr>
          <w:rFonts w:ascii="Playfair Display" w:cs="Playfair Display" w:eastAsia="Playfair Display" w:hAnsi="Playfair Display"/>
          <w:sz w:val="12"/>
          <w:szCs w:val="12"/>
        </w:rPr>
      </w:pPr>
      <w:r w:rsidDel="00000000" w:rsidR="00000000" w:rsidRPr="00000000">
        <w:rPr>
          <w:rtl w:val="0"/>
        </w:rPr>
      </w:r>
    </w:p>
    <w:p w:rsidR="00000000" w:rsidDel="00000000" w:rsidP="00000000" w:rsidRDefault="00000000" w:rsidRPr="00000000" w14:paraId="0000001D">
      <w:pPr>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VENDOR INFORMATION</w:t>
      </w:r>
    </w:p>
    <w:p w:rsidR="00000000" w:rsidDel="00000000" w:rsidP="00000000" w:rsidRDefault="00000000" w:rsidRPr="00000000" w14:paraId="0000001E">
      <w:pPr>
        <w:spacing w:line="240" w:lineRule="auto"/>
        <w:jc w:val="cente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CONFERENCE TITLE: </w:t>
      </w:r>
      <w:r w:rsidDel="00000000" w:rsidR="00000000" w:rsidRPr="00000000">
        <w:rPr>
          <w:rFonts w:ascii="Playfair Display" w:cs="Playfair Display" w:eastAsia="Playfair Display" w:hAnsi="Playfair Display"/>
          <w:sz w:val="24"/>
          <w:szCs w:val="24"/>
          <w:rtl w:val="0"/>
        </w:rPr>
        <w:t xml:space="preserve">MINNESOTA ASSOCIATION OF WOMEN POLICE ANNUAL CONFERENCE</w:t>
      </w:r>
    </w:p>
    <w:p w:rsidR="00000000" w:rsidDel="00000000" w:rsidP="00000000" w:rsidRDefault="00000000" w:rsidRPr="00000000" w14:paraId="0000001F">
      <w:pPr>
        <w:spacing w:line="240" w:lineRule="auto"/>
        <w:jc w:val="cente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CONFERENCE DATES: </w:t>
      </w:r>
      <w:r w:rsidDel="00000000" w:rsidR="00000000" w:rsidRPr="00000000">
        <w:rPr>
          <w:rFonts w:ascii="Playfair Display" w:cs="Playfair Display" w:eastAsia="Playfair Display" w:hAnsi="Playfair Display"/>
          <w:sz w:val="24"/>
          <w:szCs w:val="24"/>
          <w:rtl w:val="0"/>
        </w:rPr>
        <w:t xml:space="preserve">MAY 5-7th 2025</w:t>
      </w:r>
    </w:p>
    <w:p w:rsidR="00000000" w:rsidDel="00000000" w:rsidP="00000000" w:rsidRDefault="00000000" w:rsidRPr="00000000" w14:paraId="00000020">
      <w:pPr>
        <w:spacing w:line="240" w:lineRule="auto"/>
        <w:jc w:val="cente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CONFERENCE LOCATION: </w:t>
      </w:r>
      <w:r w:rsidDel="00000000" w:rsidR="00000000" w:rsidRPr="00000000">
        <w:rPr>
          <w:rFonts w:ascii="Playfair Display" w:cs="Playfair Display" w:eastAsia="Playfair Display" w:hAnsi="Playfair Display"/>
          <w:sz w:val="24"/>
          <w:szCs w:val="24"/>
          <w:rtl w:val="0"/>
        </w:rPr>
        <w:t xml:space="preserve">Treasure Island Casino; 5734 Sturgeon Lake Rd, </w:t>
      </w:r>
    </w:p>
    <w:p w:rsidR="00000000" w:rsidDel="00000000" w:rsidP="00000000" w:rsidRDefault="00000000" w:rsidRPr="00000000" w14:paraId="00000021">
      <w:pPr>
        <w:spacing w:line="240" w:lineRule="auto"/>
        <w:jc w:val="cente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Welch, MN 55089.</w:t>
      </w:r>
    </w:p>
    <w:p w:rsidR="00000000" w:rsidDel="00000000" w:rsidP="00000000" w:rsidRDefault="00000000" w:rsidRPr="00000000" w14:paraId="00000022">
      <w:pPr>
        <w:spacing w:line="240" w:lineRule="auto"/>
        <w:jc w:val="cente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23">
      <w:pPr>
        <w:spacing w:line="240" w:lineRule="auto"/>
        <w:jc w:val="cente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CONFERENCE FEE: </w:t>
      </w:r>
      <w:r w:rsidDel="00000000" w:rsidR="00000000" w:rsidRPr="00000000">
        <w:rPr>
          <w:rFonts w:ascii="Playfair Display" w:cs="Playfair Display" w:eastAsia="Playfair Display" w:hAnsi="Playfair Display"/>
          <w:sz w:val="24"/>
          <w:szCs w:val="24"/>
          <w:rtl w:val="0"/>
        </w:rPr>
        <w:t xml:space="preserve">$200 for 1-DAY, $275 for 2-DAY, or $175 in Merchandise per vendor. Cash/Check due by April 1st, 2025</w:t>
      </w:r>
    </w:p>
    <w:p w:rsidR="00000000" w:rsidDel="00000000" w:rsidP="00000000" w:rsidRDefault="00000000" w:rsidRPr="00000000" w14:paraId="00000024">
      <w:pPr>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HOTEL RESERVATIONS</w:t>
      </w:r>
    </w:p>
    <w:p w:rsidR="00000000" w:rsidDel="00000000" w:rsidP="00000000" w:rsidRDefault="00000000" w:rsidRPr="00000000" w14:paraId="00000025">
      <w:pPr>
        <w:spacing w:line="240" w:lineRule="auto"/>
        <w:jc w:val="center"/>
        <w:rPr>
          <w:rFonts w:ascii="Playfair Display" w:cs="Playfair Display" w:eastAsia="Playfair Display" w:hAnsi="Playfair Display"/>
          <w:b w:val="1"/>
          <w:sz w:val="6"/>
          <w:szCs w:val="6"/>
        </w:rPr>
      </w:pPr>
      <w:r w:rsidDel="00000000" w:rsidR="00000000" w:rsidRPr="00000000">
        <w:rPr>
          <w:rFonts w:ascii="Playfair Display" w:cs="Playfair Display" w:eastAsia="Playfair Display" w:hAnsi="Playfair Display"/>
          <w:rtl w:val="0"/>
        </w:rPr>
        <w:t xml:space="preserve">Please Note: You must make hotel arrangements yourself. When making your reservation, </w:t>
      </w:r>
      <w:r w:rsidDel="00000000" w:rsidR="00000000" w:rsidRPr="00000000">
        <w:rPr>
          <w:rFonts w:ascii="Playfair Display" w:cs="Playfair Display" w:eastAsia="Playfair Display" w:hAnsi="Playfair Display"/>
          <w:u w:val="single"/>
          <w:rtl w:val="0"/>
        </w:rPr>
        <w:t xml:space="preserve">please advise them that you are attending the MAWP annual conference;</w:t>
      </w:r>
      <w:r w:rsidDel="00000000" w:rsidR="00000000" w:rsidRPr="00000000">
        <w:rPr>
          <w:rFonts w:ascii="Playfair Display" w:cs="Playfair Display" w:eastAsia="Playfair Display" w:hAnsi="Playfair Display"/>
          <w:rtl w:val="0"/>
        </w:rPr>
        <w:t xml:space="preserve"> </w:t>
      </w:r>
      <w:r w:rsidDel="00000000" w:rsidR="00000000" w:rsidRPr="00000000">
        <w:rPr>
          <w:rFonts w:ascii="Playfair Display" w:cs="Playfair Display" w:eastAsia="Playfair Display" w:hAnsi="Playfair Display"/>
          <w:b w:val="1"/>
          <w:rtl w:val="0"/>
        </w:rPr>
        <w:t xml:space="preserve">We have rooms reserved at Treasure Island &amp; Casino: </w:t>
      </w:r>
      <w:r w:rsidDel="00000000" w:rsidR="00000000" w:rsidRPr="00000000">
        <w:rPr>
          <w:rFonts w:ascii="Playfair Display" w:cs="Playfair Display" w:eastAsia="Playfair Display" w:hAnsi="Playfair Display"/>
          <w:b w:val="1"/>
          <w:rtl w:val="0"/>
        </w:rPr>
        <w:t xml:space="preserve">Hotel rooms would be $139.00/night in the Eagle Tower, or $159.00/night in the Wolf Tower (newest/most modern tower). Mentioned ‘MAWP’ for a group rate.</w:t>
      </w:r>
      <w:r w:rsidDel="00000000" w:rsidR="00000000" w:rsidRPr="00000000">
        <w:rPr>
          <w:rtl w:val="0"/>
        </w:rPr>
      </w:r>
    </w:p>
    <w:p w:rsidR="00000000" w:rsidDel="00000000" w:rsidP="00000000" w:rsidRDefault="00000000" w:rsidRPr="00000000" w14:paraId="00000026">
      <w:pPr>
        <w:spacing w:before="240" w:line="240" w:lineRule="auto"/>
        <w:jc w:val="center"/>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VENDORS MUST PAY IN ADVANCE BY SENDING CHECK TO THE ADDRESS BELOW.</w:t>
      </w:r>
    </w:p>
    <w:p w:rsidR="00000000" w:rsidDel="00000000" w:rsidP="00000000" w:rsidRDefault="00000000" w:rsidRPr="00000000" w14:paraId="00000027">
      <w:pPr>
        <w:spacing w:before="240"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rtl w:val="0"/>
        </w:rPr>
        <w:t xml:space="preserve">Cancellation Policy: Notice of cancellation must be received by April 15th, 2025 by contacting Debora Ocloo 320-339-5228. Vendors who fail to give such notice and subsequently do not attend the conference will not be eligible for a refund of registration fees.</w:t>
      </w:r>
      <w:r w:rsidDel="00000000" w:rsidR="00000000" w:rsidRPr="00000000">
        <w:rPr>
          <w:rtl w:val="0"/>
        </w:rPr>
      </w:r>
    </w:p>
    <w:p w:rsidR="00000000" w:rsidDel="00000000" w:rsidP="00000000" w:rsidRDefault="00000000" w:rsidRPr="00000000" w14:paraId="00000028">
      <w:pPr>
        <w:spacing w:before="240"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________________________________</w:t>
        <w:tab/>
        <w:tab/>
        <w:t xml:space="preserve">________________________</w:t>
      </w:r>
    </w:p>
    <w:p w:rsidR="00000000" w:rsidDel="00000000" w:rsidP="00000000" w:rsidRDefault="00000000" w:rsidRPr="00000000" w14:paraId="00000029">
      <w:pPr>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Vendor</w:t>
        <w:tab/>
        <w:tab/>
        <w:tab/>
        <w:tab/>
        <w:tab/>
        <w:tab/>
        <w:tab/>
        <w:t xml:space="preserve">Date</w:t>
      </w:r>
    </w:p>
    <w:p w:rsidR="00000000" w:rsidDel="00000000" w:rsidP="00000000" w:rsidRDefault="00000000" w:rsidRPr="00000000" w14:paraId="0000002A">
      <w:pPr>
        <w:keepLines w:val="1"/>
        <w:spacing w:line="240" w:lineRule="auto"/>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2B">
      <w:pPr>
        <w:keepLines w:val="1"/>
        <w:spacing w:line="240" w:lineRule="auto"/>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PAYMENT AND REGISTRATION:</w:t>
      </w:r>
    </w:p>
    <w:p w:rsidR="00000000" w:rsidDel="00000000" w:rsidP="00000000" w:rsidRDefault="00000000" w:rsidRPr="00000000" w14:paraId="0000002C">
      <w:pPr>
        <w:keepLines w:val="1"/>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Please Make Checks out to MAWP or Minnesota Association of Women Police</w:t>
      </w:r>
    </w:p>
    <w:p w:rsidR="00000000" w:rsidDel="00000000" w:rsidP="00000000" w:rsidRDefault="00000000" w:rsidRPr="00000000" w14:paraId="0000002D">
      <w:pPr>
        <w:keepLines w:val="1"/>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Please Mail Registration and Cash/Check fee or $275 or $200 worth of merch to:</w:t>
      </w:r>
    </w:p>
    <w:p w:rsidR="00000000" w:rsidDel="00000000" w:rsidP="00000000" w:rsidRDefault="00000000" w:rsidRPr="00000000" w14:paraId="0000002E">
      <w:pPr>
        <w:keepLines w:val="1"/>
        <w:spacing w:line="240" w:lineRule="auto"/>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MN Association of Women Police</w:t>
      </w:r>
    </w:p>
    <w:p w:rsidR="00000000" w:rsidDel="00000000" w:rsidP="00000000" w:rsidRDefault="00000000" w:rsidRPr="00000000" w14:paraId="0000002F">
      <w:pPr>
        <w:keepLines w:val="1"/>
        <w:spacing w:line="240" w:lineRule="auto"/>
        <w:rPr>
          <w:rFonts w:ascii="Playfair Display" w:cs="Playfair Display" w:eastAsia="Playfair Display" w:hAnsi="Playfair Display"/>
          <w:b w:val="1"/>
          <w:sz w:val="24"/>
          <w:szCs w:val="24"/>
        </w:rPr>
      </w:pPr>
      <w:r w:rsidDel="00000000" w:rsidR="00000000" w:rsidRPr="00000000">
        <w:rPr>
          <w:rFonts w:ascii="Nova Mono" w:cs="Nova Mono" w:eastAsia="Nova Mono" w:hAnsi="Nova Mono"/>
          <w:b w:val="1"/>
          <w:sz w:val="24"/>
          <w:szCs w:val="24"/>
          <w:rtl w:val="0"/>
        </w:rPr>
        <w:t xml:space="preserve">℅ Courtney Hartle- Treasurer</w:t>
      </w:r>
    </w:p>
    <w:p w:rsidR="00000000" w:rsidDel="00000000" w:rsidP="00000000" w:rsidRDefault="00000000" w:rsidRPr="00000000" w14:paraId="00000030">
      <w:pPr>
        <w:keepLines w:val="1"/>
        <w:spacing w:line="240" w:lineRule="auto"/>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303 South State Street</w:t>
      </w:r>
    </w:p>
    <w:p w:rsidR="00000000" w:rsidDel="00000000" w:rsidP="00000000" w:rsidRDefault="00000000" w:rsidRPr="00000000" w14:paraId="00000031">
      <w:pPr>
        <w:keepLines w:val="1"/>
        <w:spacing w:line="240" w:lineRule="auto"/>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Waseca MN 56093</w:t>
      </w:r>
    </w:p>
    <w:p w:rsidR="00000000" w:rsidDel="00000000" w:rsidP="00000000" w:rsidRDefault="00000000" w:rsidRPr="00000000" w14:paraId="00000032">
      <w:pPr>
        <w:keepLines w:val="1"/>
        <w:spacing w:line="240" w:lineRule="auto"/>
        <w:rPr>
          <w:rFonts w:ascii="Playfair Display" w:cs="Playfair Display" w:eastAsia="Playfair Display" w:hAnsi="Playfair Display"/>
          <w:sz w:val="10"/>
          <w:szCs w:val="10"/>
        </w:rPr>
      </w:pPr>
      <w:r w:rsidDel="00000000" w:rsidR="00000000" w:rsidRPr="00000000">
        <w:rPr>
          <w:rtl w:val="0"/>
        </w:rPr>
      </w:r>
    </w:p>
    <w:p w:rsidR="00000000" w:rsidDel="00000000" w:rsidP="00000000" w:rsidRDefault="00000000" w:rsidRPr="00000000" w14:paraId="00000033">
      <w:pPr>
        <w:keepLines w:val="1"/>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Or register online at: </w:t>
      </w:r>
    </w:p>
    <w:p w:rsidR="00000000" w:rsidDel="00000000" w:rsidP="00000000" w:rsidRDefault="00000000" w:rsidRPr="00000000" w14:paraId="00000034">
      <w:pPr>
        <w:keepLines w:val="1"/>
        <w:spacing w:line="240" w:lineRule="auto"/>
        <w:rPr>
          <w:rFonts w:ascii="Playfair Display" w:cs="Playfair Display" w:eastAsia="Playfair Display" w:hAnsi="Playfair Display"/>
          <w:sz w:val="24"/>
          <w:szCs w:val="24"/>
        </w:rPr>
      </w:pPr>
      <w:hyperlink r:id="rId9">
        <w:r w:rsidDel="00000000" w:rsidR="00000000" w:rsidRPr="00000000">
          <w:rPr>
            <w:rFonts w:ascii="Playfair Display" w:cs="Playfair Display" w:eastAsia="Playfair Display" w:hAnsi="Playfair Display"/>
            <w:color w:val="1155cc"/>
            <w:sz w:val="24"/>
            <w:szCs w:val="24"/>
            <w:u w:val="single"/>
            <w:rtl w:val="0"/>
          </w:rPr>
          <w:t xml:space="preserve">https://www.zeffy.com/ticketing/mawp-conference--2025</w:t>
        </w:r>
      </w:hyperlink>
      <w:r w:rsidDel="00000000" w:rsidR="00000000" w:rsidRPr="00000000">
        <w:rPr>
          <w:rtl w:val="0"/>
        </w:rPr>
      </w:r>
    </w:p>
    <w:p w:rsidR="00000000" w:rsidDel="00000000" w:rsidP="00000000" w:rsidRDefault="00000000" w:rsidRPr="00000000" w14:paraId="00000035">
      <w:pPr>
        <w:keepLines w:val="1"/>
        <w:spacing w:line="240" w:lineRule="auto"/>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6">
      <w:pPr>
        <w:keepLines w:val="1"/>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Additional questions can be directed to:</w:t>
      </w:r>
    </w:p>
    <w:p w:rsidR="00000000" w:rsidDel="00000000" w:rsidP="00000000" w:rsidRDefault="00000000" w:rsidRPr="00000000" w14:paraId="00000037">
      <w:pPr>
        <w:keepLines w:val="1"/>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Debora Ocloo</w:t>
      </w:r>
    </w:p>
    <w:p w:rsidR="00000000" w:rsidDel="00000000" w:rsidP="00000000" w:rsidRDefault="00000000" w:rsidRPr="00000000" w14:paraId="00000038">
      <w:pPr>
        <w:keepLines w:val="1"/>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MAWP President</w:t>
      </w:r>
    </w:p>
    <w:p w:rsidR="00000000" w:rsidDel="00000000" w:rsidP="00000000" w:rsidRDefault="00000000" w:rsidRPr="00000000" w14:paraId="00000039">
      <w:pPr>
        <w:keepLines w:val="1"/>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320-339-5286; debora.ocloo@ci.stcloud.mn.us</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inzel">
    <w:embedRegular w:fontKey="{00000000-0000-0000-0000-000000000000}" r:id="rId5" w:subsetted="0"/>
    <w:embedBold w:fontKey="{00000000-0000-0000-0000-000000000000}" r:id="rId6" w:subsetted="0"/>
  </w:font>
  <w:font w:name="Nova Mono">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jc w:val="right"/>
      <w:rPr>
        <w:sz w:val="16"/>
        <w:szCs w:val="16"/>
      </w:rPr>
    </w:pPr>
    <w:r w:rsidDel="00000000" w:rsidR="00000000" w:rsidRPr="00000000">
      <w:rPr>
        <w:sz w:val="16"/>
        <w:szCs w:val="16"/>
        <w:rtl w:val="0"/>
      </w:rPr>
      <w:t xml:space="preserve">Googledocs : mawpcommunications : Vendors wanted flyer</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zeffy.com/ticketing/mawp-conference--2025"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awpcommunications@gmail.com" TargetMode="External"/><Relationship Id="rId8" Type="http://schemas.openxmlformats.org/officeDocument/2006/relationships/hyperlink" Target="mailto:mawpcommunicatio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Cinzel-regular.ttf"/><Relationship Id="rId6" Type="http://schemas.openxmlformats.org/officeDocument/2006/relationships/font" Target="fonts/Cinzel-bold.ttf"/><Relationship Id="rId7"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